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7E" w:rsidRPr="00714A5C" w:rsidRDefault="00D8683D" w:rsidP="00714A5C">
      <w:pPr>
        <w:spacing w:after="0" w:line="240" w:lineRule="auto"/>
        <w:jc w:val="both"/>
        <w:rPr>
          <w:b/>
          <w:sz w:val="26"/>
          <w:lang w:val="en-US"/>
        </w:rPr>
      </w:pPr>
      <w:r w:rsidRPr="00714A5C">
        <w:rPr>
          <w:b/>
          <w:sz w:val="26"/>
          <w:lang w:val="en-US"/>
        </w:rPr>
        <w:t>Lead</w:t>
      </w:r>
      <w:r w:rsidR="00A05243" w:rsidRPr="00714A5C">
        <w:rPr>
          <w:b/>
          <w:sz w:val="26"/>
          <w:lang w:val="en-US"/>
        </w:rPr>
        <w:t>ing</w:t>
      </w:r>
      <w:r w:rsidRPr="00714A5C">
        <w:rPr>
          <w:b/>
          <w:sz w:val="26"/>
          <w:lang w:val="en-US"/>
        </w:rPr>
        <w:t xml:space="preserve"> Innovation</w:t>
      </w:r>
    </w:p>
    <w:p w:rsidR="00714A5C" w:rsidRDefault="00714A5C" w:rsidP="00714A5C">
      <w:pPr>
        <w:spacing w:after="0" w:line="240" w:lineRule="auto"/>
        <w:jc w:val="both"/>
        <w:rPr>
          <w:lang w:val="en-US"/>
        </w:rPr>
      </w:pPr>
    </w:p>
    <w:p w:rsidR="001446A2" w:rsidRDefault="001446A2" w:rsidP="001446A2">
      <w:pPr>
        <w:spacing w:after="0" w:line="240" w:lineRule="auto"/>
        <w:jc w:val="both"/>
        <w:rPr>
          <w:lang w:val="en-US"/>
        </w:rPr>
      </w:pPr>
      <w:r>
        <w:rPr>
          <w:lang w:val="en-US"/>
        </w:rPr>
        <w:t>A lot of talent dies dormant in your workplace that is capable of coming up with innovative ideas for improving products, procedure, productivity and profits. You can leverage this hidden talent not by training employees how to be creative but by training managers how to lead innovation by encouraging people to generate ideas, collect and evaluate these ideas, and implement them. This system of practical advice card games helps managers acquire the necessary competencies.</w:t>
      </w:r>
    </w:p>
    <w:p w:rsidR="001446A2" w:rsidRDefault="001446A2" w:rsidP="001446A2">
      <w:pPr>
        <w:spacing w:after="0" w:line="240" w:lineRule="auto"/>
        <w:jc w:val="both"/>
        <w:rPr>
          <w:lang w:val="en-US"/>
        </w:rPr>
      </w:pPr>
    </w:p>
    <w:p w:rsidR="00714A5C" w:rsidRPr="001E5EB5" w:rsidRDefault="001E5EB5" w:rsidP="00714A5C">
      <w:pPr>
        <w:spacing w:after="0" w:line="240" w:lineRule="auto"/>
        <w:jc w:val="both"/>
        <w:rPr>
          <w:lang w:val="en-US"/>
        </w:rPr>
      </w:pPr>
      <w:r>
        <w:rPr>
          <w:lang w:val="en-US"/>
        </w:rPr>
        <w:t xml:space="preserve">To support your innovation leadership </w:t>
      </w:r>
      <w:r w:rsidR="00714A5C">
        <w:rPr>
          <w:lang w:val="en-US"/>
        </w:rPr>
        <w:t>Sivasailam Thiagarajan (Thiagi) and Dimis Michaelides have desi</w:t>
      </w:r>
      <w:r>
        <w:rPr>
          <w:lang w:val="en-US"/>
        </w:rPr>
        <w:t xml:space="preserve">gned two special sets of cards </w:t>
      </w:r>
      <w:r w:rsidR="00714A5C" w:rsidRPr="00714A5C">
        <w:rPr>
          <w:b/>
          <w:lang w:val="en-US"/>
        </w:rPr>
        <w:t>Practical Advice Cards</w:t>
      </w:r>
      <w:r>
        <w:rPr>
          <w:lang w:val="en-US"/>
        </w:rPr>
        <w:t xml:space="preserve"> and </w:t>
      </w:r>
      <w:r w:rsidR="00714A5C">
        <w:rPr>
          <w:b/>
          <w:lang w:val="en-US"/>
        </w:rPr>
        <w:t>Fluency C</w:t>
      </w:r>
      <w:r w:rsidR="00714A5C" w:rsidRPr="00714A5C">
        <w:rPr>
          <w:b/>
          <w:lang w:val="en-US"/>
        </w:rPr>
        <w:t>ards</w:t>
      </w:r>
    </w:p>
    <w:p w:rsidR="00714A5C" w:rsidRDefault="00714A5C" w:rsidP="00714A5C">
      <w:pPr>
        <w:spacing w:after="0" w:line="240" w:lineRule="auto"/>
        <w:jc w:val="both"/>
        <w:rPr>
          <w:lang w:val="en-US"/>
        </w:rPr>
      </w:pPr>
    </w:p>
    <w:p w:rsidR="00714A5C" w:rsidRDefault="00714A5C" w:rsidP="00714A5C">
      <w:pPr>
        <w:spacing w:after="0" w:line="240" w:lineRule="auto"/>
        <w:jc w:val="both"/>
        <w:rPr>
          <w:lang w:val="en-US"/>
        </w:rPr>
      </w:pPr>
      <w:r>
        <w:rPr>
          <w:lang w:val="en-US"/>
        </w:rPr>
        <w:t xml:space="preserve">These </w:t>
      </w:r>
      <w:r w:rsidR="001446A2">
        <w:rPr>
          <w:lang w:val="en-US"/>
        </w:rPr>
        <w:t xml:space="preserve">cards form </w:t>
      </w:r>
      <w:r>
        <w:rPr>
          <w:lang w:val="en-US"/>
        </w:rPr>
        <w:t>part of Thiagi’s Practical Advice and Fluency series which aim to</w:t>
      </w:r>
      <w:r w:rsidR="001446A2">
        <w:rPr>
          <w:lang w:val="en-US"/>
        </w:rPr>
        <w:t xml:space="preserve"> create meaningful conversations</w:t>
      </w:r>
      <w:r w:rsidR="001E5EB5">
        <w:rPr>
          <w:lang w:val="en-US"/>
        </w:rPr>
        <w:t xml:space="preserve"> through</w:t>
      </w:r>
      <w:r w:rsidR="001446A2">
        <w:rPr>
          <w:lang w:val="en-US"/>
        </w:rPr>
        <w:t xml:space="preserve"> learning games and engaging activities based on tips offered by experts.</w:t>
      </w:r>
    </w:p>
    <w:p w:rsidR="001446A2" w:rsidRDefault="001446A2" w:rsidP="00714A5C">
      <w:pPr>
        <w:spacing w:after="0" w:line="240" w:lineRule="auto"/>
        <w:jc w:val="both"/>
        <w:rPr>
          <w:lang w:val="en-US"/>
        </w:rPr>
      </w:pPr>
    </w:p>
    <w:p w:rsidR="007B13EF" w:rsidRPr="00714A5C" w:rsidRDefault="00714A5C" w:rsidP="00714A5C">
      <w:pPr>
        <w:spacing w:after="0" w:line="240" w:lineRule="auto"/>
        <w:jc w:val="both"/>
        <w:rPr>
          <w:b/>
          <w:sz w:val="26"/>
          <w:lang w:val="en-US"/>
        </w:rPr>
      </w:pPr>
      <w:r>
        <w:rPr>
          <w:b/>
          <w:sz w:val="26"/>
          <w:lang w:val="en-US"/>
        </w:rPr>
        <w:t>Leading Innovation</w:t>
      </w:r>
      <w:r w:rsidR="00183CF4">
        <w:rPr>
          <w:b/>
          <w:sz w:val="26"/>
          <w:lang w:val="en-US"/>
        </w:rPr>
        <w:t>: Practical Advice Cards</w:t>
      </w:r>
    </w:p>
    <w:p w:rsidR="00183CF4" w:rsidRDefault="00183CF4" w:rsidP="00714A5C">
      <w:pPr>
        <w:spacing w:after="0" w:line="240" w:lineRule="auto"/>
        <w:jc w:val="both"/>
        <w:rPr>
          <w:b/>
          <w:lang w:val="en-US"/>
        </w:rPr>
      </w:pPr>
    </w:p>
    <w:p w:rsidR="000730C8" w:rsidRPr="00F072BD" w:rsidRDefault="000730C8" w:rsidP="00714A5C">
      <w:pPr>
        <w:spacing w:after="0" w:line="240" w:lineRule="auto"/>
        <w:jc w:val="both"/>
        <w:rPr>
          <w:b/>
          <w:i/>
          <w:lang w:val="en-US"/>
        </w:rPr>
      </w:pPr>
      <w:r w:rsidRPr="00F072BD">
        <w:rPr>
          <w:b/>
          <w:i/>
          <w:lang w:val="en-US"/>
        </w:rPr>
        <w:t>The Cards</w:t>
      </w:r>
    </w:p>
    <w:p w:rsidR="001E5EB5" w:rsidRDefault="000730C8" w:rsidP="001E5EB5">
      <w:pPr>
        <w:spacing w:after="0" w:line="240" w:lineRule="auto"/>
        <w:jc w:val="both"/>
        <w:rPr>
          <w:lang w:val="en-US"/>
        </w:rPr>
      </w:pPr>
      <w:r>
        <w:rPr>
          <w:lang w:val="en-US"/>
        </w:rPr>
        <w:t>The deck contains 52 cards, each with a piece of practical advice related to leading innovation in the workplace. Each card is self-contained, evidence-based, useful and usable. The piece of advice are not based on any single book or model for leading innovation. Instead, they are based on our analysis of several books, research reports, case studies, online forums, conference sessions and interviews with subject-matter experts.</w:t>
      </w:r>
      <w:r w:rsidR="001E5EB5" w:rsidRPr="001E5EB5">
        <w:rPr>
          <w:b/>
          <w:lang w:val="en-US"/>
        </w:rPr>
        <w:t xml:space="preserve"> </w:t>
      </w:r>
      <w:r w:rsidR="001E5EB5">
        <w:rPr>
          <w:lang w:val="en-US"/>
        </w:rPr>
        <w:t>Here are some s</w:t>
      </w:r>
      <w:r w:rsidR="001E5EB5" w:rsidRPr="001E5EB5">
        <w:rPr>
          <w:lang w:val="en-US"/>
        </w:rPr>
        <w:t>ample practical tips for leading innovation:</w:t>
      </w:r>
    </w:p>
    <w:p w:rsidR="001E5EB5" w:rsidRPr="00F072BD" w:rsidRDefault="001E5EB5" w:rsidP="001E5EB5">
      <w:pPr>
        <w:spacing w:after="0" w:line="240" w:lineRule="auto"/>
        <w:jc w:val="both"/>
        <w:rPr>
          <w:b/>
          <w:lang w:val="en-US"/>
        </w:rPr>
      </w:pPr>
    </w:p>
    <w:p w:rsidR="001E5EB5" w:rsidRDefault="001E5EB5" w:rsidP="001E5EB5">
      <w:pPr>
        <w:pStyle w:val="ListParagraph"/>
        <w:numPr>
          <w:ilvl w:val="0"/>
          <w:numId w:val="1"/>
        </w:numPr>
        <w:spacing w:after="0" w:line="240" w:lineRule="auto"/>
        <w:jc w:val="both"/>
        <w:rPr>
          <w:lang w:val="en-US"/>
        </w:rPr>
      </w:pPr>
      <w:r>
        <w:rPr>
          <w:lang w:val="en-US"/>
        </w:rPr>
        <w:t>Organize meetings in which managers share rewarding experiences of creatively confronting challenges. Encourage managers to lead similar meetings with their teams</w:t>
      </w:r>
    </w:p>
    <w:p w:rsidR="001E5EB5" w:rsidRDefault="001E5EB5" w:rsidP="001E5EB5">
      <w:pPr>
        <w:pStyle w:val="ListParagraph"/>
        <w:numPr>
          <w:ilvl w:val="0"/>
          <w:numId w:val="1"/>
        </w:numPr>
        <w:spacing w:after="0" w:line="240" w:lineRule="auto"/>
        <w:jc w:val="both"/>
        <w:rPr>
          <w:lang w:val="en-US"/>
        </w:rPr>
      </w:pPr>
      <w:r>
        <w:rPr>
          <w:lang w:val="en-US"/>
        </w:rPr>
        <w:t>Set generous definitions for failure, so people feel safe in implementing their own creative ideas.</w:t>
      </w:r>
    </w:p>
    <w:p w:rsidR="001E5EB5" w:rsidRDefault="001E5EB5" w:rsidP="001E5EB5">
      <w:pPr>
        <w:pStyle w:val="ListParagraph"/>
        <w:numPr>
          <w:ilvl w:val="0"/>
          <w:numId w:val="1"/>
        </w:numPr>
        <w:spacing w:after="0" w:line="240" w:lineRule="auto"/>
        <w:jc w:val="both"/>
        <w:rPr>
          <w:lang w:val="en-US"/>
        </w:rPr>
      </w:pPr>
      <w:r>
        <w:rPr>
          <w:lang w:val="en-US"/>
        </w:rPr>
        <w:t xml:space="preserve">Write and distribute an </w:t>
      </w:r>
      <w:r>
        <w:rPr>
          <w:i/>
          <w:lang w:val="en-US"/>
        </w:rPr>
        <w:t xml:space="preserve">Innovation Manifesto </w:t>
      </w:r>
      <w:r>
        <w:rPr>
          <w:lang w:val="en-US"/>
        </w:rPr>
        <w:t>that specifies your organization’s innovation targets and your expectations of how people should deliver them.</w:t>
      </w:r>
    </w:p>
    <w:p w:rsidR="001E5EB5" w:rsidRDefault="001E5EB5" w:rsidP="001E5EB5">
      <w:pPr>
        <w:pStyle w:val="ListParagraph"/>
        <w:numPr>
          <w:ilvl w:val="0"/>
          <w:numId w:val="1"/>
        </w:numPr>
        <w:spacing w:after="0" w:line="240" w:lineRule="auto"/>
        <w:jc w:val="both"/>
        <w:rPr>
          <w:lang w:val="en-US"/>
        </w:rPr>
      </w:pPr>
      <w:r>
        <w:rPr>
          <w:lang w:val="en-US"/>
        </w:rPr>
        <w:t>Review and re-invent your business model every 2 to 5 years.</w:t>
      </w:r>
    </w:p>
    <w:p w:rsidR="001E5EB5" w:rsidRDefault="001E5EB5" w:rsidP="001E5EB5">
      <w:pPr>
        <w:pStyle w:val="ListParagraph"/>
        <w:numPr>
          <w:ilvl w:val="0"/>
          <w:numId w:val="1"/>
        </w:numPr>
        <w:spacing w:after="0" w:line="240" w:lineRule="auto"/>
        <w:jc w:val="both"/>
        <w:rPr>
          <w:lang w:val="en-US"/>
        </w:rPr>
      </w:pPr>
      <w:r>
        <w:rPr>
          <w:lang w:val="en-US"/>
        </w:rPr>
        <w:t>Make your strategy open and democratic, calling for contributors from as many employees as possible.</w:t>
      </w:r>
    </w:p>
    <w:p w:rsidR="001E5EB5" w:rsidRDefault="001E5EB5" w:rsidP="001E5EB5">
      <w:pPr>
        <w:pStyle w:val="ListParagraph"/>
        <w:spacing w:after="0" w:line="240" w:lineRule="auto"/>
        <w:jc w:val="both"/>
        <w:rPr>
          <w:lang w:val="en-US"/>
        </w:rPr>
      </w:pPr>
    </w:p>
    <w:p w:rsidR="00183CF4" w:rsidRDefault="00183CF4" w:rsidP="00714A5C">
      <w:pPr>
        <w:spacing w:after="0" w:line="240" w:lineRule="auto"/>
        <w:jc w:val="both"/>
        <w:rPr>
          <w:lang w:val="en-US"/>
        </w:rPr>
      </w:pPr>
    </w:p>
    <w:p w:rsidR="000730C8" w:rsidRPr="00F072BD" w:rsidRDefault="000730C8" w:rsidP="00714A5C">
      <w:pPr>
        <w:spacing w:after="0" w:line="240" w:lineRule="auto"/>
        <w:jc w:val="both"/>
        <w:rPr>
          <w:b/>
          <w:i/>
          <w:lang w:val="en-US"/>
        </w:rPr>
      </w:pPr>
      <w:r w:rsidRPr="00F072BD">
        <w:rPr>
          <w:b/>
          <w:i/>
          <w:lang w:val="en-US"/>
        </w:rPr>
        <w:t>The Games</w:t>
      </w:r>
    </w:p>
    <w:p w:rsidR="000730C8" w:rsidRDefault="000730C8" w:rsidP="00714A5C">
      <w:pPr>
        <w:spacing w:after="0" w:line="240" w:lineRule="auto"/>
        <w:jc w:val="both"/>
        <w:rPr>
          <w:lang w:val="en-US"/>
        </w:rPr>
      </w:pPr>
      <w:r>
        <w:rPr>
          <w:lang w:val="en-US"/>
        </w:rPr>
        <w:t>While you can read the advice on each card and implement it at work and home, what makes this training tool effective and engaging is the collection of 15 different games. These games can be played by different numbers of people (from 1 to 100) and last for different periods of time (from 10 minutes to 52 weeks).</w:t>
      </w:r>
    </w:p>
    <w:p w:rsidR="00183CF4" w:rsidRDefault="00183CF4" w:rsidP="00714A5C">
      <w:pPr>
        <w:spacing w:after="0" w:line="240" w:lineRule="auto"/>
        <w:jc w:val="both"/>
        <w:rPr>
          <w:lang w:val="en-US"/>
        </w:rPr>
      </w:pPr>
    </w:p>
    <w:p w:rsidR="000730C8" w:rsidRDefault="000730C8" w:rsidP="00714A5C">
      <w:pPr>
        <w:spacing w:after="0" w:line="240" w:lineRule="auto"/>
        <w:jc w:val="both"/>
        <w:rPr>
          <w:lang w:val="en-US"/>
        </w:rPr>
      </w:pPr>
      <w:r>
        <w:rPr>
          <w:lang w:val="en-US"/>
        </w:rPr>
        <w:t xml:space="preserve">The games require the players to make a piece of advice and analyze it, apply it, challenge it, critique it, discuss it, evaluate it, explain it, identify its essence, plan its application, predict consequences of applying it, anticipate negative consequences of </w:t>
      </w:r>
      <w:r w:rsidR="00891750">
        <w:rPr>
          <w:lang w:val="en-US"/>
        </w:rPr>
        <w:t>implementing it, use it to solve problems, provide examples of its application, relate it to the workplace, view it from different perspectives, suggest improvements on it, summarize it, find supporting evidence for it, and teach it to others. In other words, the games encourage in-depth understanding of important guidelines and mindful planning for their implementation.</w:t>
      </w:r>
    </w:p>
    <w:p w:rsidR="001E5EB5" w:rsidRDefault="001E5EB5" w:rsidP="00714A5C">
      <w:pPr>
        <w:spacing w:after="0" w:line="240" w:lineRule="auto"/>
        <w:jc w:val="both"/>
        <w:rPr>
          <w:lang w:val="en-US"/>
        </w:rPr>
      </w:pPr>
    </w:p>
    <w:p w:rsidR="007544B4" w:rsidRPr="007544B4" w:rsidRDefault="007544B4" w:rsidP="00714A5C">
      <w:pPr>
        <w:spacing w:after="0" w:line="240" w:lineRule="auto"/>
        <w:jc w:val="both"/>
        <w:rPr>
          <w:color w:val="FF0000"/>
          <w:lang w:val="en-US"/>
        </w:rPr>
      </w:pPr>
      <w:r>
        <w:rPr>
          <w:color w:val="FF0000"/>
          <w:lang w:val="en-US"/>
        </w:rPr>
        <w:t>Your purchase of a deck is accompanied by a pdf manual with instructions on how to play ten games or more and suggestions on how you might invent your own games.</w:t>
      </w:r>
    </w:p>
    <w:p w:rsidR="000730C8" w:rsidRDefault="000730C8" w:rsidP="00714A5C">
      <w:pPr>
        <w:spacing w:after="0" w:line="240" w:lineRule="auto"/>
        <w:jc w:val="both"/>
        <w:rPr>
          <w:lang w:val="en-US"/>
        </w:rPr>
      </w:pPr>
    </w:p>
    <w:p w:rsidR="007544B4" w:rsidRPr="00714A5C" w:rsidRDefault="007544B4" w:rsidP="007544B4">
      <w:pPr>
        <w:spacing w:after="0" w:line="240" w:lineRule="auto"/>
        <w:jc w:val="both"/>
        <w:rPr>
          <w:b/>
          <w:sz w:val="26"/>
          <w:lang w:val="en-US"/>
        </w:rPr>
      </w:pPr>
      <w:r>
        <w:rPr>
          <w:b/>
          <w:sz w:val="26"/>
          <w:lang w:val="en-US"/>
        </w:rPr>
        <w:lastRenderedPageBreak/>
        <w:t>Leading Innovation: Fluency Cards</w:t>
      </w:r>
    </w:p>
    <w:p w:rsidR="007544B4" w:rsidRDefault="007544B4" w:rsidP="00183CF4">
      <w:pPr>
        <w:spacing w:after="0" w:line="240" w:lineRule="auto"/>
        <w:jc w:val="both"/>
        <w:rPr>
          <w:lang w:val="en-US"/>
        </w:rPr>
      </w:pPr>
    </w:p>
    <w:p w:rsidR="00183CF4" w:rsidRPr="00183CF4" w:rsidRDefault="00183CF4" w:rsidP="007544B4">
      <w:pPr>
        <w:spacing w:after="0" w:line="240" w:lineRule="auto"/>
        <w:jc w:val="both"/>
        <w:rPr>
          <w:lang w:val="en-US"/>
        </w:rPr>
      </w:pPr>
      <w:r w:rsidRPr="00183CF4">
        <w:rPr>
          <w:lang w:val="en-US"/>
        </w:rPr>
        <w:t xml:space="preserve">The ability to quickly recognize and classify other people's behaviors and to rapidly come up with appropriate responses is a fundamental requirement for mastering any </w:t>
      </w:r>
      <w:r w:rsidR="007544B4">
        <w:rPr>
          <w:lang w:val="en-US"/>
        </w:rPr>
        <w:t>business</w:t>
      </w:r>
      <w:r w:rsidRPr="00183CF4">
        <w:rPr>
          <w:lang w:val="en-US"/>
        </w:rPr>
        <w:t xml:space="preserve"> skill. We have designed card games to help participants to become more fluent and flexible with these competencies. </w:t>
      </w:r>
    </w:p>
    <w:p w:rsidR="00183CF4" w:rsidRPr="00183CF4" w:rsidRDefault="00183CF4" w:rsidP="00183CF4">
      <w:pPr>
        <w:spacing w:after="0" w:line="240" w:lineRule="auto"/>
        <w:jc w:val="both"/>
        <w:rPr>
          <w:lang w:val="en-US"/>
        </w:rPr>
      </w:pPr>
    </w:p>
    <w:p w:rsidR="007544B4" w:rsidRPr="00F072BD" w:rsidRDefault="007544B4" w:rsidP="007544B4">
      <w:pPr>
        <w:spacing w:after="0" w:line="240" w:lineRule="auto"/>
        <w:jc w:val="both"/>
        <w:rPr>
          <w:b/>
          <w:i/>
          <w:lang w:val="en-US"/>
        </w:rPr>
      </w:pPr>
      <w:r w:rsidRPr="00F072BD">
        <w:rPr>
          <w:b/>
          <w:i/>
          <w:lang w:val="en-US"/>
        </w:rPr>
        <w:t>The Cards</w:t>
      </w:r>
    </w:p>
    <w:p w:rsidR="00183CF4" w:rsidRDefault="00183CF4" w:rsidP="007544B4">
      <w:pPr>
        <w:spacing w:after="0" w:line="240" w:lineRule="auto"/>
        <w:jc w:val="both"/>
        <w:rPr>
          <w:lang w:val="en-US"/>
        </w:rPr>
      </w:pPr>
      <w:r w:rsidRPr="00183CF4">
        <w:rPr>
          <w:lang w:val="en-US"/>
        </w:rPr>
        <w:t xml:space="preserve">Each Fluency Card deck contains 52 cards just like a regular deck of playing cards. </w:t>
      </w:r>
      <w:r w:rsidR="007544B4">
        <w:rPr>
          <w:lang w:val="en-US"/>
        </w:rPr>
        <w:t>Four games are associated with it</w:t>
      </w:r>
      <w:r w:rsidR="001E5EB5">
        <w:rPr>
          <w:lang w:val="en-US"/>
        </w:rPr>
        <w:t>.</w:t>
      </w:r>
    </w:p>
    <w:p w:rsidR="001E5EB5" w:rsidRPr="00183CF4" w:rsidRDefault="001E5EB5" w:rsidP="007544B4">
      <w:pPr>
        <w:spacing w:after="0" w:line="240" w:lineRule="auto"/>
        <w:jc w:val="both"/>
        <w:rPr>
          <w:lang w:val="en-US"/>
        </w:rPr>
      </w:pPr>
    </w:p>
    <w:p w:rsidR="007544B4" w:rsidRPr="00F072BD" w:rsidRDefault="007544B4" w:rsidP="007544B4">
      <w:pPr>
        <w:spacing w:after="0" w:line="240" w:lineRule="auto"/>
        <w:jc w:val="both"/>
        <w:rPr>
          <w:b/>
          <w:i/>
          <w:lang w:val="en-US"/>
        </w:rPr>
      </w:pPr>
      <w:r w:rsidRPr="00F072BD">
        <w:rPr>
          <w:b/>
          <w:i/>
          <w:lang w:val="en-US"/>
        </w:rPr>
        <w:t>The Games</w:t>
      </w:r>
    </w:p>
    <w:p w:rsidR="00183CF4" w:rsidRPr="00183CF4" w:rsidRDefault="00183CF4" w:rsidP="00183CF4">
      <w:pPr>
        <w:spacing w:after="0" w:line="240" w:lineRule="auto"/>
        <w:jc w:val="both"/>
        <w:rPr>
          <w:lang w:val="en-US"/>
        </w:rPr>
      </w:pPr>
    </w:p>
    <w:p w:rsidR="0012488D" w:rsidRDefault="00183CF4" w:rsidP="00183CF4">
      <w:pPr>
        <w:spacing w:after="0" w:line="240" w:lineRule="auto"/>
        <w:jc w:val="both"/>
        <w:rPr>
          <w:lang w:val="en-US"/>
        </w:rPr>
      </w:pPr>
      <w:r w:rsidRPr="00183CF4">
        <w:rPr>
          <w:lang w:val="en-US"/>
        </w:rPr>
        <w:t>There are different ways of playing with Fluency Cards. The manual (which you can download for free as a PDF) specifies one</w:t>
      </w:r>
      <w:r w:rsidR="0012488D">
        <w:rPr>
          <w:lang w:val="en-US"/>
        </w:rPr>
        <w:t xml:space="preserve"> which incorporates four activities:</w:t>
      </w:r>
      <w:r w:rsidRPr="00183CF4">
        <w:rPr>
          <w:lang w:val="en-US"/>
        </w:rPr>
        <w:t xml:space="preserve"> </w:t>
      </w:r>
    </w:p>
    <w:p w:rsidR="0012488D" w:rsidRDefault="0012488D" w:rsidP="00183CF4">
      <w:pPr>
        <w:spacing w:after="0" w:line="240" w:lineRule="auto"/>
        <w:jc w:val="both"/>
        <w:rPr>
          <w:lang w:val="en-US"/>
        </w:rPr>
      </w:pPr>
    </w:p>
    <w:p w:rsidR="00183CF4" w:rsidRPr="0012488D" w:rsidRDefault="00183CF4" w:rsidP="00183CF4">
      <w:pPr>
        <w:spacing w:after="0" w:line="240" w:lineRule="auto"/>
        <w:jc w:val="both"/>
        <w:rPr>
          <w:b/>
          <w:lang w:val="en-US"/>
        </w:rPr>
      </w:pPr>
      <w:r w:rsidRPr="0012488D">
        <w:rPr>
          <w:b/>
          <w:lang w:val="en-US"/>
        </w:rPr>
        <w:t>List</w:t>
      </w:r>
    </w:p>
    <w:p w:rsidR="00183CF4" w:rsidRPr="00183CF4" w:rsidRDefault="0012488D" w:rsidP="00183CF4">
      <w:pPr>
        <w:spacing w:after="0" w:line="240" w:lineRule="auto"/>
        <w:jc w:val="both"/>
        <w:rPr>
          <w:lang w:val="en-US"/>
        </w:rPr>
      </w:pPr>
      <w:r>
        <w:rPr>
          <w:lang w:val="en-US"/>
        </w:rPr>
        <w:t>Participants list items that belong to a category specified on a card (such as New Ideas or Evaluating Innovation Risks or Running Brainstorming Sessions)</w:t>
      </w:r>
    </w:p>
    <w:p w:rsidR="0012488D" w:rsidRDefault="0012488D" w:rsidP="00183CF4">
      <w:pPr>
        <w:spacing w:after="0" w:line="240" w:lineRule="auto"/>
        <w:jc w:val="both"/>
        <w:rPr>
          <w:lang w:val="en-US"/>
        </w:rPr>
      </w:pPr>
    </w:p>
    <w:p w:rsidR="00183CF4" w:rsidRPr="0012488D" w:rsidRDefault="00183CF4" w:rsidP="00183CF4">
      <w:pPr>
        <w:spacing w:after="0" w:line="240" w:lineRule="auto"/>
        <w:jc w:val="both"/>
        <w:rPr>
          <w:b/>
          <w:lang w:val="en-US"/>
        </w:rPr>
      </w:pPr>
      <w:r w:rsidRPr="0012488D">
        <w:rPr>
          <w:b/>
          <w:lang w:val="en-US"/>
        </w:rPr>
        <w:t>Act</w:t>
      </w:r>
    </w:p>
    <w:p w:rsidR="0012488D" w:rsidRDefault="0012488D" w:rsidP="00183CF4">
      <w:pPr>
        <w:spacing w:after="0" w:line="240" w:lineRule="auto"/>
        <w:jc w:val="both"/>
        <w:rPr>
          <w:lang w:val="en-US"/>
        </w:rPr>
      </w:pPr>
      <w:r>
        <w:rPr>
          <w:lang w:val="en-US"/>
        </w:rPr>
        <w:t xml:space="preserve">Participants are asked to declare </w:t>
      </w:r>
      <w:r w:rsidR="00AD5D5E">
        <w:rPr>
          <w:lang w:val="en-US"/>
        </w:rPr>
        <w:t>what actions they would take</w:t>
      </w:r>
      <w:r>
        <w:rPr>
          <w:lang w:val="en-US"/>
        </w:rPr>
        <w:t xml:space="preserve"> in a specific innovation-related </w:t>
      </w:r>
      <w:r w:rsidR="00AD5D5E">
        <w:rPr>
          <w:lang w:val="en-US"/>
        </w:rPr>
        <w:t>situation</w:t>
      </w:r>
      <w:r>
        <w:rPr>
          <w:lang w:val="en-US"/>
        </w:rPr>
        <w:t>.</w:t>
      </w:r>
    </w:p>
    <w:p w:rsidR="0012488D" w:rsidRDefault="0012488D" w:rsidP="00183CF4">
      <w:pPr>
        <w:spacing w:after="0" w:line="240" w:lineRule="auto"/>
        <w:jc w:val="both"/>
        <w:rPr>
          <w:lang w:val="en-US"/>
        </w:rPr>
      </w:pPr>
    </w:p>
    <w:p w:rsidR="00183CF4" w:rsidRPr="00AD5D5E" w:rsidRDefault="00183CF4" w:rsidP="00183CF4">
      <w:pPr>
        <w:spacing w:after="0" w:line="240" w:lineRule="auto"/>
        <w:jc w:val="both"/>
        <w:rPr>
          <w:b/>
          <w:lang w:val="en-US"/>
        </w:rPr>
      </w:pPr>
      <w:r w:rsidRPr="00AD5D5E">
        <w:rPr>
          <w:b/>
          <w:lang w:val="en-US"/>
        </w:rPr>
        <w:t>Compare</w:t>
      </w:r>
    </w:p>
    <w:p w:rsidR="00183CF4" w:rsidRPr="00183CF4" w:rsidRDefault="00AD5D5E" w:rsidP="00183CF4">
      <w:pPr>
        <w:spacing w:after="0" w:line="240" w:lineRule="auto"/>
        <w:jc w:val="both"/>
        <w:rPr>
          <w:lang w:val="en-US"/>
        </w:rPr>
      </w:pPr>
      <w:r>
        <w:rPr>
          <w:lang w:val="en-US"/>
        </w:rPr>
        <w:t>Participants compare trade-offs or positive and negative points of innovation related ideas, strategies and actions.</w:t>
      </w:r>
    </w:p>
    <w:p w:rsidR="00183CF4" w:rsidRPr="00183CF4" w:rsidRDefault="00183CF4" w:rsidP="00183CF4">
      <w:pPr>
        <w:spacing w:after="0" w:line="240" w:lineRule="auto"/>
        <w:jc w:val="both"/>
        <w:rPr>
          <w:lang w:val="en-US"/>
        </w:rPr>
      </w:pPr>
    </w:p>
    <w:p w:rsidR="00183CF4" w:rsidRPr="00AD5D5E" w:rsidRDefault="00183CF4" w:rsidP="00183CF4">
      <w:pPr>
        <w:spacing w:after="0" w:line="240" w:lineRule="auto"/>
        <w:jc w:val="both"/>
        <w:rPr>
          <w:b/>
          <w:lang w:val="en-US"/>
        </w:rPr>
      </w:pPr>
      <w:r w:rsidRPr="00AD5D5E">
        <w:rPr>
          <w:b/>
          <w:lang w:val="en-US"/>
        </w:rPr>
        <w:t>Draw</w:t>
      </w:r>
    </w:p>
    <w:p w:rsidR="00AD5D5E" w:rsidRPr="00183CF4" w:rsidRDefault="00AD5D5E" w:rsidP="00AD5D5E">
      <w:pPr>
        <w:spacing w:after="0" w:line="240" w:lineRule="auto"/>
        <w:jc w:val="both"/>
        <w:rPr>
          <w:lang w:val="en-US"/>
        </w:rPr>
      </w:pPr>
      <w:r>
        <w:rPr>
          <w:lang w:val="en-US"/>
        </w:rPr>
        <w:t>Participants express concepts with pictures they draw themselves.</w:t>
      </w:r>
    </w:p>
    <w:p w:rsidR="00183CF4" w:rsidRPr="00183CF4" w:rsidRDefault="00183CF4" w:rsidP="00183CF4">
      <w:pPr>
        <w:spacing w:after="0" w:line="240" w:lineRule="auto"/>
        <w:jc w:val="both"/>
        <w:rPr>
          <w:lang w:val="en-US"/>
        </w:rPr>
      </w:pPr>
    </w:p>
    <w:p w:rsidR="00183CF4" w:rsidRPr="00183CF4" w:rsidRDefault="00AD5D5E" w:rsidP="00183CF4">
      <w:pPr>
        <w:spacing w:after="0" w:line="240" w:lineRule="auto"/>
        <w:jc w:val="both"/>
        <w:rPr>
          <w:lang w:val="en-US"/>
        </w:rPr>
      </w:pPr>
      <w:r>
        <w:rPr>
          <w:lang w:val="en-US"/>
        </w:rPr>
        <w:t>The fluency games are played in pairs or trios or larger teams. Their duration is from 15 minutes to an hour.</w:t>
      </w:r>
    </w:p>
    <w:p w:rsidR="007544B4" w:rsidRDefault="007544B4" w:rsidP="00183CF4">
      <w:pPr>
        <w:spacing w:after="0" w:line="240" w:lineRule="auto"/>
        <w:jc w:val="both"/>
        <w:rPr>
          <w:lang w:val="en-US"/>
        </w:rPr>
      </w:pPr>
    </w:p>
    <w:p w:rsidR="007544B4" w:rsidRPr="007544B4" w:rsidRDefault="007544B4" w:rsidP="007544B4">
      <w:pPr>
        <w:spacing w:after="0" w:line="240" w:lineRule="auto"/>
        <w:jc w:val="both"/>
        <w:rPr>
          <w:color w:val="FF0000"/>
          <w:lang w:val="en-US"/>
        </w:rPr>
      </w:pPr>
      <w:r>
        <w:rPr>
          <w:color w:val="FF0000"/>
          <w:lang w:val="en-US"/>
        </w:rPr>
        <w:t>Your purchase of a deck is accompanied by a pdf manual with instructions on how to play four games or more and suggestions on how you might invent your own games.</w:t>
      </w:r>
    </w:p>
    <w:p w:rsidR="007544B4" w:rsidRPr="000730C8" w:rsidRDefault="007544B4" w:rsidP="00183CF4">
      <w:pPr>
        <w:spacing w:after="0" w:line="240" w:lineRule="auto"/>
        <w:jc w:val="both"/>
        <w:rPr>
          <w:lang w:val="en-US"/>
        </w:rPr>
      </w:pPr>
      <w:bookmarkStart w:id="0" w:name="_GoBack"/>
      <w:bookmarkEnd w:id="0"/>
    </w:p>
    <w:sectPr w:rsidR="007544B4" w:rsidRPr="00073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116D7"/>
    <w:multiLevelType w:val="hybridMultilevel"/>
    <w:tmpl w:val="F982B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AE"/>
    <w:rsid w:val="00000765"/>
    <w:rsid w:val="000035CF"/>
    <w:rsid w:val="00013645"/>
    <w:rsid w:val="00013873"/>
    <w:rsid w:val="00022E93"/>
    <w:rsid w:val="000239AE"/>
    <w:rsid w:val="000266B5"/>
    <w:rsid w:val="00030B4D"/>
    <w:rsid w:val="00041D2B"/>
    <w:rsid w:val="00054A00"/>
    <w:rsid w:val="00063D3E"/>
    <w:rsid w:val="000730C8"/>
    <w:rsid w:val="00073EAE"/>
    <w:rsid w:val="0008104E"/>
    <w:rsid w:val="000A1E69"/>
    <w:rsid w:val="000B0E74"/>
    <w:rsid w:val="000B133A"/>
    <w:rsid w:val="000C01A9"/>
    <w:rsid w:val="000C1143"/>
    <w:rsid w:val="000C1653"/>
    <w:rsid w:val="000C1E94"/>
    <w:rsid w:val="000C57D9"/>
    <w:rsid w:val="000C6DEB"/>
    <w:rsid w:val="000C7263"/>
    <w:rsid w:val="000D1F77"/>
    <w:rsid w:val="000E2C19"/>
    <w:rsid w:val="000F21C4"/>
    <w:rsid w:val="0012488D"/>
    <w:rsid w:val="00124FBE"/>
    <w:rsid w:val="0012508A"/>
    <w:rsid w:val="00130562"/>
    <w:rsid w:val="00131387"/>
    <w:rsid w:val="001402DE"/>
    <w:rsid w:val="00140B5F"/>
    <w:rsid w:val="00140D8F"/>
    <w:rsid w:val="001446A2"/>
    <w:rsid w:val="00145713"/>
    <w:rsid w:val="00154411"/>
    <w:rsid w:val="00162465"/>
    <w:rsid w:val="001639B2"/>
    <w:rsid w:val="00166181"/>
    <w:rsid w:val="001745E6"/>
    <w:rsid w:val="00183CF4"/>
    <w:rsid w:val="0018478D"/>
    <w:rsid w:val="00197DFC"/>
    <w:rsid w:val="001A70B2"/>
    <w:rsid w:val="001B1BE5"/>
    <w:rsid w:val="001B1DE9"/>
    <w:rsid w:val="001B2255"/>
    <w:rsid w:val="001C365A"/>
    <w:rsid w:val="001C3A3B"/>
    <w:rsid w:val="001D6C8B"/>
    <w:rsid w:val="001E0B35"/>
    <w:rsid w:val="001E0CDB"/>
    <w:rsid w:val="001E1474"/>
    <w:rsid w:val="001E413C"/>
    <w:rsid w:val="001E5EB5"/>
    <w:rsid w:val="001E6708"/>
    <w:rsid w:val="001E6AD9"/>
    <w:rsid w:val="0021163C"/>
    <w:rsid w:val="00214668"/>
    <w:rsid w:val="002246FC"/>
    <w:rsid w:val="00224D7C"/>
    <w:rsid w:val="00231B74"/>
    <w:rsid w:val="00231DA8"/>
    <w:rsid w:val="002369AC"/>
    <w:rsid w:val="002608FE"/>
    <w:rsid w:val="0026315C"/>
    <w:rsid w:val="002843D7"/>
    <w:rsid w:val="00291FBD"/>
    <w:rsid w:val="0029681F"/>
    <w:rsid w:val="002A1525"/>
    <w:rsid w:val="002A1759"/>
    <w:rsid w:val="002A5A4C"/>
    <w:rsid w:val="002B0AAF"/>
    <w:rsid w:val="002B6E65"/>
    <w:rsid w:val="002C527E"/>
    <w:rsid w:val="002C56B9"/>
    <w:rsid w:val="002D1018"/>
    <w:rsid w:val="002D4534"/>
    <w:rsid w:val="002D699C"/>
    <w:rsid w:val="002E0203"/>
    <w:rsid w:val="002F04A5"/>
    <w:rsid w:val="002F2240"/>
    <w:rsid w:val="002F54FD"/>
    <w:rsid w:val="002F5BD9"/>
    <w:rsid w:val="00300C8A"/>
    <w:rsid w:val="00302CC7"/>
    <w:rsid w:val="003038B0"/>
    <w:rsid w:val="00307741"/>
    <w:rsid w:val="0030780F"/>
    <w:rsid w:val="00310AFE"/>
    <w:rsid w:val="00316A0F"/>
    <w:rsid w:val="00322CE1"/>
    <w:rsid w:val="00322F60"/>
    <w:rsid w:val="003279B1"/>
    <w:rsid w:val="00327CC2"/>
    <w:rsid w:val="00330FAE"/>
    <w:rsid w:val="00335E4B"/>
    <w:rsid w:val="00341DD5"/>
    <w:rsid w:val="0034207C"/>
    <w:rsid w:val="00343CAD"/>
    <w:rsid w:val="00361FD9"/>
    <w:rsid w:val="00363653"/>
    <w:rsid w:val="0037253F"/>
    <w:rsid w:val="00377069"/>
    <w:rsid w:val="00382681"/>
    <w:rsid w:val="00383FB0"/>
    <w:rsid w:val="00386F15"/>
    <w:rsid w:val="00391A35"/>
    <w:rsid w:val="003A003D"/>
    <w:rsid w:val="003A29BA"/>
    <w:rsid w:val="003A6189"/>
    <w:rsid w:val="003B6D2A"/>
    <w:rsid w:val="003B7547"/>
    <w:rsid w:val="003C0670"/>
    <w:rsid w:val="003C13AF"/>
    <w:rsid w:val="003C36D4"/>
    <w:rsid w:val="003C46FA"/>
    <w:rsid w:val="003D354E"/>
    <w:rsid w:val="003E14C8"/>
    <w:rsid w:val="003F560B"/>
    <w:rsid w:val="003F6182"/>
    <w:rsid w:val="00401ADE"/>
    <w:rsid w:val="00402576"/>
    <w:rsid w:val="00402AF2"/>
    <w:rsid w:val="00403747"/>
    <w:rsid w:val="00404E55"/>
    <w:rsid w:val="00405BFE"/>
    <w:rsid w:val="0042463D"/>
    <w:rsid w:val="00432AFA"/>
    <w:rsid w:val="00434C8C"/>
    <w:rsid w:val="00436204"/>
    <w:rsid w:val="004435BD"/>
    <w:rsid w:val="00453BB3"/>
    <w:rsid w:val="00453EA6"/>
    <w:rsid w:val="00454A2F"/>
    <w:rsid w:val="00455795"/>
    <w:rsid w:val="00461C59"/>
    <w:rsid w:val="00465F76"/>
    <w:rsid w:val="004722BF"/>
    <w:rsid w:val="00472EE8"/>
    <w:rsid w:val="00473E15"/>
    <w:rsid w:val="0047754A"/>
    <w:rsid w:val="0048331B"/>
    <w:rsid w:val="00484F02"/>
    <w:rsid w:val="00496E3B"/>
    <w:rsid w:val="004A1364"/>
    <w:rsid w:val="004B67FB"/>
    <w:rsid w:val="004B7491"/>
    <w:rsid w:val="004C3978"/>
    <w:rsid w:val="004C451F"/>
    <w:rsid w:val="004D1CCD"/>
    <w:rsid w:val="004D3AEB"/>
    <w:rsid w:val="004D4077"/>
    <w:rsid w:val="004D7818"/>
    <w:rsid w:val="004E04AE"/>
    <w:rsid w:val="004E172C"/>
    <w:rsid w:val="004E2A11"/>
    <w:rsid w:val="004F5DBC"/>
    <w:rsid w:val="00510E4F"/>
    <w:rsid w:val="005220CA"/>
    <w:rsid w:val="00526C61"/>
    <w:rsid w:val="00526EE3"/>
    <w:rsid w:val="005311D7"/>
    <w:rsid w:val="00533E68"/>
    <w:rsid w:val="00535581"/>
    <w:rsid w:val="00547C27"/>
    <w:rsid w:val="00547E96"/>
    <w:rsid w:val="0056153B"/>
    <w:rsid w:val="00562384"/>
    <w:rsid w:val="00571FDA"/>
    <w:rsid w:val="005722A8"/>
    <w:rsid w:val="00580B52"/>
    <w:rsid w:val="00581452"/>
    <w:rsid w:val="005833C6"/>
    <w:rsid w:val="00584621"/>
    <w:rsid w:val="005869B4"/>
    <w:rsid w:val="00590A75"/>
    <w:rsid w:val="00592072"/>
    <w:rsid w:val="005930A0"/>
    <w:rsid w:val="005966F8"/>
    <w:rsid w:val="00596D8D"/>
    <w:rsid w:val="005A2BF7"/>
    <w:rsid w:val="005A3B33"/>
    <w:rsid w:val="005A3E69"/>
    <w:rsid w:val="005A54CA"/>
    <w:rsid w:val="005A7F60"/>
    <w:rsid w:val="005B25F6"/>
    <w:rsid w:val="005B6E69"/>
    <w:rsid w:val="005C1B3C"/>
    <w:rsid w:val="005C1F7E"/>
    <w:rsid w:val="005C2B6C"/>
    <w:rsid w:val="005C6F79"/>
    <w:rsid w:val="005D0318"/>
    <w:rsid w:val="005D0625"/>
    <w:rsid w:val="005D1E38"/>
    <w:rsid w:val="005D1E4B"/>
    <w:rsid w:val="00600185"/>
    <w:rsid w:val="00613D98"/>
    <w:rsid w:val="0062261A"/>
    <w:rsid w:val="00633DE9"/>
    <w:rsid w:val="0063452F"/>
    <w:rsid w:val="00640D0A"/>
    <w:rsid w:val="00646E39"/>
    <w:rsid w:val="00650F72"/>
    <w:rsid w:val="00651E95"/>
    <w:rsid w:val="0065394B"/>
    <w:rsid w:val="00660C00"/>
    <w:rsid w:val="00670527"/>
    <w:rsid w:val="00675E97"/>
    <w:rsid w:val="00684182"/>
    <w:rsid w:val="00684604"/>
    <w:rsid w:val="00693F79"/>
    <w:rsid w:val="006971A1"/>
    <w:rsid w:val="0069787F"/>
    <w:rsid w:val="006A422D"/>
    <w:rsid w:val="006A58E2"/>
    <w:rsid w:val="006B505D"/>
    <w:rsid w:val="006B5C1C"/>
    <w:rsid w:val="006C32A0"/>
    <w:rsid w:val="006C4CDA"/>
    <w:rsid w:val="006C5D66"/>
    <w:rsid w:val="006E0AAA"/>
    <w:rsid w:val="006F1B9E"/>
    <w:rsid w:val="006F4C9E"/>
    <w:rsid w:val="006F64DD"/>
    <w:rsid w:val="00701448"/>
    <w:rsid w:val="00701F79"/>
    <w:rsid w:val="00704497"/>
    <w:rsid w:val="00714A5C"/>
    <w:rsid w:val="00725CCA"/>
    <w:rsid w:val="007279B6"/>
    <w:rsid w:val="00747242"/>
    <w:rsid w:val="007536EA"/>
    <w:rsid w:val="007544B4"/>
    <w:rsid w:val="00757C44"/>
    <w:rsid w:val="00760E7E"/>
    <w:rsid w:val="00770738"/>
    <w:rsid w:val="00774F0E"/>
    <w:rsid w:val="007750D0"/>
    <w:rsid w:val="00782C78"/>
    <w:rsid w:val="007842CA"/>
    <w:rsid w:val="00785B62"/>
    <w:rsid w:val="007872D0"/>
    <w:rsid w:val="00790924"/>
    <w:rsid w:val="007929A9"/>
    <w:rsid w:val="00792E61"/>
    <w:rsid w:val="00794318"/>
    <w:rsid w:val="00796387"/>
    <w:rsid w:val="007A517B"/>
    <w:rsid w:val="007B0A1E"/>
    <w:rsid w:val="007B13EF"/>
    <w:rsid w:val="007B2AF3"/>
    <w:rsid w:val="007C6325"/>
    <w:rsid w:val="007D1C7E"/>
    <w:rsid w:val="007D4C3F"/>
    <w:rsid w:val="007F220E"/>
    <w:rsid w:val="007F508E"/>
    <w:rsid w:val="007F6C2C"/>
    <w:rsid w:val="00800486"/>
    <w:rsid w:val="00803E20"/>
    <w:rsid w:val="008049DC"/>
    <w:rsid w:val="00805A6B"/>
    <w:rsid w:val="0081369D"/>
    <w:rsid w:val="00814423"/>
    <w:rsid w:val="0081641C"/>
    <w:rsid w:val="008207BF"/>
    <w:rsid w:val="00833E58"/>
    <w:rsid w:val="00843920"/>
    <w:rsid w:val="00852E3F"/>
    <w:rsid w:val="00855374"/>
    <w:rsid w:val="0086451D"/>
    <w:rsid w:val="008669D9"/>
    <w:rsid w:val="0087004E"/>
    <w:rsid w:val="00871636"/>
    <w:rsid w:val="00877992"/>
    <w:rsid w:val="00891750"/>
    <w:rsid w:val="008941BE"/>
    <w:rsid w:val="008943DB"/>
    <w:rsid w:val="008B4901"/>
    <w:rsid w:val="008B625F"/>
    <w:rsid w:val="008B62D3"/>
    <w:rsid w:val="008B6950"/>
    <w:rsid w:val="008B6C14"/>
    <w:rsid w:val="008B6FAB"/>
    <w:rsid w:val="008C5B04"/>
    <w:rsid w:val="008C6BAB"/>
    <w:rsid w:val="008D14C8"/>
    <w:rsid w:val="008D27FC"/>
    <w:rsid w:val="008D7A76"/>
    <w:rsid w:val="008F2D54"/>
    <w:rsid w:val="008F558E"/>
    <w:rsid w:val="008F55B0"/>
    <w:rsid w:val="009076D9"/>
    <w:rsid w:val="009177DD"/>
    <w:rsid w:val="00920D9C"/>
    <w:rsid w:val="00925136"/>
    <w:rsid w:val="009332AB"/>
    <w:rsid w:val="00940BEE"/>
    <w:rsid w:val="00946FF5"/>
    <w:rsid w:val="00954EF2"/>
    <w:rsid w:val="00954F51"/>
    <w:rsid w:val="0095575D"/>
    <w:rsid w:val="00966D01"/>
    <w:rsid w:val="00970513"/>
    <w:rsid w:val="009753BD"/>
    <w:rsid w:val="0097659D"/>
    <w:rsid w:val="00985E6D"/>
    <w:rsid w:val="00987E99"/>
    <w:rsid w:val="00994426"/>
    <w:rsid w:val="0099545F"/>
    <w:rsid w:val="009A43E5"/>
    <w:rsid w:val="009B67CC"/>
    <w:rsid w:val="009C4D2D"/>
    <w:rsid w:val="009C5152"/>
    <w:rsid w:val="009C7064"/>
    <w:rsid w:val="009D2E46"/>
    <w:rsid w:val="009D3385"/>
    <w:rsid w:val="009D6F43"/>
    <w:rsid w:val="009D75CD"/>
    <w:rsid w:val="009E0B5D"/>
    <w:rsid w:val="009E2FDA"/>
    <w:rsid w:val="009E6008"/>
    <w:rsid w:val="009E7ED5"/>
    <w:rsid w:val="009F2709"/>
    <w:rsid w:val="009F6B99"/>
    <w:rsid w:val="00A03863"/>
    <w:rsid w:val="00A05243"/>
    <w:rsid w:val="00A1164B"/>
    <w:rsid w:val="00A14096"/>
    <w:rsid w:val="00A15AF6"/>
    <w:rsid w:val="00A2655A"/>
    <w:rsid w:val="00A4497C"/>
    <w:rsid w:val="00A533F3"/>
    <w:rsid w:val="00A53576"/>
    <w:rsid w:val="00A55090"/>
    <w:rsid w:val="00A625F8"/>
    <w:rsid w:val="00A62E99"/>
    <w:rsid w:val="00A73DA4"/>
    <w:rsid w:val="00A73E72"/>
    <w:rsid w:val="00A7759E"/>
    <w:rsid w:val="00A938F9"/>
    <w:rsid w:val="00A95410"/>
    <w:rsid w:val="00A9612C"/>
    <w:rsid w:val="00A965F7"/>
    <w:rsid w:val="00A9757E"/>
    <w:rsid w:val="00AA58B4"/>
    <w:rsid w:val="00AB4358"/>
    <w:rsid w:val="00AC1103"/>
    <w:rsid w:val="00AC3B57"/>
    <w:rsid w:val="00AD3755"/>
    <w:rsid w:val="00AD53B9"/>
    <w:rsid w:val="00AD579E"/>
    <w:rsid w:val="00AD5D5E"/>
    <w:rsid w:val="00AD6A9C"/>
    <w:rsid w:val="00AE46CB"/>
    <w:rsid w:val="00AE54D4"/>
    <w:rsid w:val="00AF4081"/>
    <w:rsid w:val="00B03FAB"/>
    <w:rsid w:val="00B04AE4"/>
    <w:rsid w:val="00B17E01"/>
    <w:rsid w:val="00B203D6"/>
    <w:rsid w:val="00B3445F"/>
    <w:rsid w:val="00B4712D"/>
    <w:rsid w:val="00B54531"/>
    <w:rsid w:val="00B55AA3"/>
    <w:rsid w:val="00B60689"/>
    <w:rsid w:val="00B6423A"/>
    <w:rsid w:val="00B65E37"/>
    <w:rsid w:val="00B6726B"/>
    <w:rsid w:val="00B76489"/>
    <w:rsid w:val="00B87A4B"/>
    <w:rsid w:val="00B93CC1"/>
    <w:rsid w:val="00BA1C74"/>
    <w:rsid w:val="00BA2E72"/>
    <w:rsid w:val="00BA52A5"/>
    <w:rsid w:val="00BA55E7"/>
    <w:rsid w:val="00BA7977"/>
    <w:rsid w:val="00BB29CB"/>
    <w:rsid w:val="00BC07E4"/>
    <w:rsid w:val="00BC08B2"/>
    <w:rsid w:val="00BC0F38"/>
    <w:rsid w:val="00BC1697"/>
    <w:rsid w:val="00BD5778"/>
    <w:rsid w:val="00BE3734"/>
    <w:rsid w:val="00BF406A"/>
    <w:rsid w:val="00BF60A5"/>
    <w:rsid w:val="00BF7094"/>
    <w:rsid w:val="00C0236A"/>
    <w:rsid w:val="00C10CC5"/>
    <w:rsid w:val="00C2281F"/>
    <w:rsid w:val="00C23818"/>
    <w:rsid w:val="00C31048"/>
    <w:rsid w:val="00C3735F"/>
    <w:rsid w:val="00C43905"/>
    <w:rsid w:val="00C44469"/>
    <w:rsid w:val="00C4600B"/>
    <w:rsid w:val="00C52E0D"/>
    <w:rsid w:val="00C70523"/>
    <w:rsid w:val="00C8582A"/>
    <w:rsid w:val="00C867B6"/>
    <w:rsid w:val="00C92779"/>
    <w:rsid w:val="00C96269"/>
    <w:rsid w:val="00CA460F"/>
    <w:rsid w:val="00CA4636"/>
    <w:rsid w:val="00CA7DE8"/>
    <w:rsid w:val="00CB2DE8"/>
    <w:rsid w:val="00CC1255"/>
    <w:rsid w:val="00CC584C"/>
    <w:rsid w:val="00CC7329"/>
    <w:rsid w:val="00CE0773"/>
    <w:rsid w:val="00CE2E41"/>
    <w:rsid w:val="00CE42B0"/>
    <w:rsid w:val="00CF447C"/>
    <w:rsid w:val="00D0026B"/>
    <w:rsid w:val="00D01F2A"/>
    <w:rsid w:val="00D115C2"/>
    <w:rsid w:val="00D117E7"/>
    <w:rsid w:val="00D144A1"/>
    <w:rsid w:val="00D15EC9"/>
    <w:rsid w:val="00D20474"/>
    <w:rsid w:val="00D25D16"/>
    <w:rsid w:val="00D31774"/>
    <w:rsid w:val="00D32DB2"/>
    <w:rsid w:val="00D3459C"/>
    <w:rsid w:val="00D36056"/>
    <w:rsid w:val="00D36C09"/>
    <w:rsid w:val="00D3707A"/>
    <w:rsid w:val="00D45434"/>
    <w:rsid w:val="00D473C8"/>
    <w:rsid w:val="00D51C97"/>
    <w:rsid w:val="00D6059E"/>
    <w:rsid w:val="00D64B33"/>
    <w:rsid w:val="00D659E4"/>
    <w:rsid w:val="00D72DC0"/>
    <w:rsid w:val="00D76C29"/>
    <w:rsid w:val="00D8683D"/>
    <w:rsid w:val="00D90327"/>
    <w:rsid w:val="00D903B4"/>
    <w:rsid w:val="00D91FFB"/>
    <w:rsid w:val="00DA1E5F"/>
    <w:rsid w:val="00DA5DD2"/>
    <w:rsid w:val="00DA7A20"/>
    <w:rsid w:val="00DD2E62"/>
    <w:rsid w:val="00DD3566"/>
    <w:rsid w:val="00DD386A"/>
    <w:rsid w:val="00DD6835"/>
    <w:rsid w:val="00DF0316"/>
    <w:rsid w:val="00DF55D5"/>
    <w:rsid w:val="00E01133"/>
    <w:rsid w:val="00E36DCC"/>
    <w:rsid w:val="00E407B7"/>
    <w:rsid w:val="00E522AF"/>
    <w:rsid w:val="00E64ACB"/>
    <w:rsid w:val="00E66306"/>
    <w:rsid w:val="00E6766E"/>
    <w:rsid w:val="00E704B5"/>
    <w:rsid w:val="00E72DE4"/>
    <w:rsid w:val="00E810D1"/>
    <w:rsid w:val="00E9003B"/>
    <w:rsid w:val="00E9170B"/>
    <w:rsid w:val="00E94DF3"/>
    <w:rsid w:val="00E951BA"/>
    <w:rsid w:val="00E97484"/>
    <w:rsid w:val="00EA201D"/>
    <w:rsid w:val="00EB1B16"/>
    <w:rsid w:val="00EB1FA6"/>
    <w:rsid w:val="00EC363F"/>
    <w:rsid w:val="00EC7BB9"/>
    <w:rsid w:val="00EE1D05"/>
    <w:rsid w:val="00EE3A3A"/>
    <w:rsid w:val="00EE6136"/>
    <w:rsid w:val="00EE688C"/>
    <w:rsid w:val="00EF0B31"/>
    <w:rsid w:val="00EF357E"/>
    <w:rsid w:val="00EF667A"/>
    <w:rsid w:val="00F02619"/>
    <w:rsid w:val="00F064E0"/>
    <w:rsid w:val="00F072BD"/>
    <w:rsid w:val="00F13BF5"/>
    <w:rsid w:val="00F14171"/>
    <w:rsid w:val="00F33D91"/>
    <w:rsid w:val="00F33DD6"/>
    <w:rsid w:val="00F36D6A"/>
    <w:rsid w:val="00F50FB4"/>
    <w:rsid w:val="00F513CD"/>
    <w:rsid w:val="00F5143A"/>
    <w:rsid w:val="00F53B51"/>
    <w:rsid w:val="00F65DA6"/>
    <w:rsid w:val="00F6634C"/>
    <w:rsid w:val="00F66472"/>
    <w:rsid w:val="00F728FB"/>
    <w:rsid w:val="00F8173D"/>
    <w:rsid w:val="00F863EA"/>
    <w:rsid w:val="00FA04FF"/>
    <w:rsid w:val="00FA5217"/>
    <w:rsid w:val="00FB47BB"/>
    <w:rsid w:val="00FB7E50"/>
    <w:rsid w:val="00FD34D5"/>
    <w:rsid w:val="00FE24B1"/>
    <w:rsid w:val="00FE4B6B"/>
    <w:rsid w:val="00FF59B6"/>
    <w:rsid w:val="00FF5AF1"/>
    <w:rsid w:val="00FF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24CD0-BD35-45DD-BC91-98CDD33E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3EF"/>
    <w:pPr>
      <w:ind w:left="720"/>
      <w:contextualSpacing/>
    </w:pPr>
  </w:style>
  <w:style w:type="character" w:styleId="Hyperlink">
    <w:name w:val="Hyperlink"/>
    <w:basedOn w:val="DefaultParagraphFont"/>
    <w:uiPriority w:val="99"/>
    <w:unhideWhenUsed/>
    <w:rsid w:val="00F072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 toumazou</dc:creator>
  <cp:keywords/>
  <dc:description/>
  <cp:lastModifiedBy>argyro toumazou</cp:lastModifiedBy>
  <cp:revision>2</cp:revision>
  <dcterms:created xsi:type="dcterms:W3CDTF">2018-06-22T18:33:00Z</dcterms:created>
  <dcterms:modified xsi:type="dcterms:W3CDTF">2018-06-22T18:33:00Z</dcterms:modified>
</cp:coreProperties>
</file>